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720" w:lineRule="atLeast"/>
        <w:ind w:left="0" w:right="0" w:firstLine="0"/>
        <w:jc w:val="center"/>
        <w:rPr>
          <w:rFonts w:hint="eastAsia" w:ascii="宋体" w:hAnsi="宋体" w:eastAsia="宋体" w:cs="宋体"/>
          <w:b/>
          <w:bCs/>
          <w:i w:val="0"/>
          <w:iCs w:val="0"/>
          <w:caps w:val="0"/>
          <w:color w:val="000000"/>
          <w:spacing w:val="0"/>
          <w:kern w:val="0"/>
          <w:sz w:val="27"/>
          <w:szCs w:val="27"/>
          <w:shd w:val="clear" w:fill="FFFFFF"/>
          <w:lang w:val="en-US" w:eastAsia="zh-CN" w:bidi="ar"/>
        </w:rPr>
      </w:pPr>
      <w:r>
        <w:rPr>
          <w:rFonts w:hint="eastAsia" w:ascii="宋体" w:hAnsi="宋体" w:eastAsia="宋体" w:cs="宋体"/>
          <w:b/>
          <w:bCs/>
          <w:i w:val="0"/>
          <w:iCs w:val="0"/>
          <w:caps w:val="0"/>
          <w:color w:val="000000"/>
          <w:spacing w:val="0"/>
          <w:kern w:val="0"/>
          <w:sz w:val="27"/>
          <w:szCs w:val="27"/>
          <w:shd w:val="clear" w:fill="FFFFFF"/>
          <w:lang w:val="en-US" w:eastAsia="zh-CN" w:bidi="ar"/>
        </w:rPr>
        <w:t>关于公布2023鲁南技师学院公开招聘工作人员进入面试资格审查范围人员名单的公告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20"/>
        <w:jc w:val="center"/>
        <w:rPr>
          <w:rFonts w:hint="eastAsia" w:ascii="宋体" w:hAnsi="宋体" w:eastAsia="宋体" w:cs="宋体"/>
          <w:sz w:val="27"/>
          <w:szCs w:val="27"/>
        </w:rPr>
      </w:pPr>
      <w:r>
        <w:rPr>
          <w:rFonts w:hint="default" w:ascii="Times New Roman" w:hAnsi="Times New Roman" w:eastAsia="宋体" w:cs="Times New Roman"/>
          <w:i w:val="0"/>
          <w:iCs w:val="0"/>
          <w:caps w:val="0"/>
          <w:color w:val="444444"/>
          <w:spacing w:val="0"/>
          <w:kern w:val="0"/>
          <w:sz w:val="27"/>
          <w:szCs w:val="27"/>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根据《</w:t>
      </w:r>
      <w:r>
        <w:rPr>
          <w:rFonts w:hint="default" w:ascii="Times New Roman" w:hAnsi="Times New Roman" w:eastAsia="宋体" w:cs="Times New Roman"/>
          <w:i w:val="0"/>
          <w:iCs w:val="0"/>
          <w:caps w:val="0"/>
          <w:color w:val="000000"/>
          <w:spacing w:val="0"/>
          <w:sz w:val="27"/>
          <w:szCs w:val="27"/>
          <w:bdr w:val="none" w:color="auto" w:sz="0" w:space="0"/>
          <w:shd w:val="clear" w:fill="FFFFFF"/>
        </w:rPr>
        <w:t>2023</w:t>
      </w:r>
      <w:bookmarkStart w:id="0" w:name="_GoBack"/>
      <w:bookmarkEnd w:id="0"/>
      <w:r>
        <w:rPr>
          <w:rFonts w:hint="eastAsia" w:ascii="宋体" w:hAnsi="宋体" w:eastAsia="宋体" w:cs="宋体"/>
          <w:i w:val="0"/>
          <w:iCs w:val="0"/>
          <w:caps w:val="0"/>
          <w:color w:val="000000"/>
          <w:spacing w:val="0"/>
          <w:sz w:val="27"/>
          <w:szCs w:val="27"/>
          <w:bdr w:val="none" w:color="auto" w:sz="0" w:space="0"/>
          <w:shd w:val="clear" w:fill="FFFFFF"/>
        </w:rPr>
        <w:t>年鲁南技师学院公开招聘工作人员简章》规定，经学院研究，确定</w:t>
      </w:r>
      <w:r>
        <w:rPr>
          <w:rFonts w:hint="default" w:ascii="Times New Roman" w:hAnsi="Times New Roman" w:eastAsia="宋体" w:cs="Times New Roman"/>
          <w:i w:val="0"/>
          <w:iCs w:val="0"/>
          <w:caps w:val="0"/>
          <w:color w:val="000000"/>
          <w:spacing w:val="0"/>
          <w:sz w:val="27"/>
          <w:szCs w:val="27"/>
          <w:bdr w:val="none" w:color="auto" w:sz="0" w:space="0"/>
          <w:shd w:val="clear" w:fill="FFFFFF"/>
        </w:rPr>
        <w:t>2023</w:t>
      </w:r>
      <w:r>
        <w:rPr>
          <w:rFonts w:hint="eastAsia" w:ascii="宋体" w:hAnsi="宋体" w:eastAsia="宋体" w:cs="宋体"/>
          <w:i w:val="0"/>
          <w:iCs w:val="0"/>
          <w:caps w:val="0"/>
          <w:color w:val="000000"/>
          <w:spacing w:val="0"/>
          <w:sz w:val="27"/>
          <w:szCs w:val="27"/>
          <w:bdr w:val="none" w:color="auto" w:sz="0" w:space="0"/>
          <w:shd w:val="clear" w:fill="FFFFFF"/>
        </w:rPr>
        <w:t>年鲁南技师学院公开招聘工作人员笔试合格分数线为</w:t>
      </w:r>
      <w:r>
        <w:rPr>
          <w:rFonts w:hint="default" w:ascii="Times New Roman" w:hAnsi="Times New Roman" w:eastAsia="宋体" w:cs="Times New Roman"/>
          <w:i w:val="0"/>
          <w:iCs w:val="0"/>
          <w:caps w:val="0"/>
          <w:color w:val="000000"/>
          <w:spacing w:val="0"/>
          <w:sz w:val="27"/>
          <w:szCs w:val="27"/>
          <w:bdr w:val="none" w:color="auto" w:sz="0" w:space="0"/>
          <w:shd w:val="clear" w:fill="FFFFFF"/>
        </w:rPr>
        <w:t>45</w:t>
      </w:r>
      <w:r>
        <w:rPr>
          <w:rFonts w:hint="eastAsia" w:ascii="宋体" w:hAnsi="宋体" w:eastAsia="宋体" w:cs="宋体"/>
          <w:i w:val="0"/>
          <w:iCs w:val="0"/>
          <w:caps w:val="0"/>
          <w:color w:val="000000"/>
          <w:spacing w:val="0"/>
          <w:sz w:val="27"/>
          <w:szCs w:val="27"/>
          <w:bdr w:val="none" w:color="auto" w:sz="0" w:space="0"/>
          <w:shd w:val="clear" w:fill="FFFFFF"/>
        </w:rPr>
        <w:t>分。我院在笔试合格分数线以上（含），按照笔试成绩和规定的比例，由高分到低分确定了各招聘岗位进入面试资格审查范围的人员名单，现予以公布。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附：</w:t>
      </w:r>
      <w:r>
        <w:rPr>
          <w:rFonts w:hint="default" w:ascii="Times New Roman" w:hAnsi="Times New Roman" w:eastAsia="宋体" w:cs="Times New Roman"/>
          <w:i w:val="0"/>
          <w:iCs w:val="0"/>
          <w:caps w:val="0"/>
          <w:color w:val="000000"/>
          <w:spacing w:val="0"/>
          <w:sz w:val="27"/>
          <w:szCs w:val="27"/>
          <w:bdr w:val="none" w:color="auto" w:sz="0" w:space="0"/>
          <w:shd w:val="clear" w:fill="FFFFFF"/>
        </w:rPr>
        <w:t>2023</w:t>
      </w:r>
      <w:r>
        <w:rPr>
          <w:rFonts w:hint="eastAsia" w:ascii="宋体" w:hAnsi="宋体" w:eastAsia="宋体" w:cs="宋体"/>
          <w:i w:val="0"/>
          <w:iCs w:val="0"/>
          <w:caps w:val="0"/>
          <w:color w:val="000000"/>
          <w:spacing w:val="0"/>
          <w:sz w:val="27"/>
          <w:szCs w:val="27"/>
          <w:bdr w:val="none" w:color="auto" w:sz="0" w:space="0"/>
          <w:shd w:val="clear" w:fill="FFFFFF"/>
        </w:rPr>
        <w:t>年鲁南技师学院公开招聘工作人员进入面试资格审查范围人员名单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jc w:val="both"/>
        <w:rPr>
          <w:rFonts w:hint="eastAsia" w:ascii="宋体" w:hAnsi="宋体" w:eastAsia="宋体" w:cs="宋体"/>
          <w:sz w:val="27"/>
          <w:szCs w:val="27"/>
        </w:rPr>
      </w:pPr>
      <w:r>
        <w:rPr>
          <w:rFonts w:hint="default" w:ascii="Times New Roman" w:hAnsi="Times New Roman" w:eastAsia="宋体" w:cs="Times New Roman"/>
          <w:i w:val="0"/>
          <w:iCs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544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鲁南技师学院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5120"/>
        <w:jc w:val="right"/>
        <w:rPr>
          <w:rFonts w:hint="eastAsia" w:ascii="宋体" w:hAnsi="宋体" w:eastAsia="宋体" w:cs="宋体"/>
          <w:sz w:val="27"/>
          <w:szCs w:val="27"/>
        </w:rPr>
      </w:pPr>
      <w:r>
        <w:rPr>
          <w:rFonts w:hint="default" w:ascii="Times New Roman" w:hAnsi="Times New Roman" w:eastAsia="宋体" w:cs="Times New Roman"/>
          <w:i w:val="0"/>
          <w:iCs w:val="0"/>
          <w:caps w:val="0"/>
          <w:color w:val="000000"/>
          <w:spacing w:val="0"/>
          <w:sz w:val="27"/>
          <w:szCs w:val="27"/>
          <w:bdr w:val="none" w:color="auto" w:sz="0" w:space="0"/>
          <w:shd w:val="clear" w:fill="FFFFFF"/>
        </w:rPr>
        <w:t>2023</w:t>
      </w:r>
      <w:r>
        <w:rPr>
          <w:rFonts w:hint="eastAsia" w:ascii="宋体" w:hAnsi="宋体" w:eastAsia="宋体" w:cs="宋体"/>
          <w:i w:val="0"/>
          <w:iCs w:val="0"/>
          <w:caps w:val="0"/>
          <w:color w:val="000000"/>
          <w:spacing w:val="0"/>
          <w:sz w:val="27"/>
          <w:szCs w:val="27"/>
          <w:bdr w:val="none" w:color="auto" w:sz="0" w:space="0"/>
          <w:shd w:val="clear" w:fill="FFFFFF"/>
        </w:rPr>
        <w:t>年</w:t>
      </w:r>
      <w:r>
        <w:rPr>
          <w:rFonts w:hint="default" w:ascii="Times New Roman" w:hAnsi="Times New Roman" w:eastAsia="宋体" w:cs="Times New Roman"/>
          <w:i w:val="0"/>
          <w:iCs w:val="0"/>
          <w:caps w:val="0"/>
          <w:color w:val="000000"/>
          <w:spacing w:val="0"/>
          <w:sz w:val="27"/>
          <w:szCs w:val="27"/>
          <w:bdr w:val="none" w:color="auto" w:sz="0" w:space="0"/>
          <w:shd w:val="clear" w:fill="FFFFFF"/>
        </w:rPr>
        <w:t>4</w:t>
      </w:r>
      <w:r>
        <w:rPr>
          <w:rFonts w:hint="eastAsia" w:ascii="宋体" w:hAnsi="宋体" w:eastAsia="宋体" w:cs="宋体"/>
          <w:i w:val="0"/>
          <w:iCs w:val="0"/>
          <w:caps w:val="0"/>
          <w:color w:val="000000"/>
          <w:spacing w:val="0"/>
          <w:sz w:val="27"/>
          <w:szCs w:val="27"/>
          <w:bdr w:val="none" w:color="auto" w:sz="0" w:space="0"/>
          <w:shd w:val="clear" w:fill="FFFFFF"/>
        </w:rPr>
        <w:t>月</w:t>
      </w:r>
      <w:r>
        <w:rPr>
          <w:rFonts w:hint="default" w:ascii="Times New Roman" w:hAnsi="Times New Roman" w:eastAsia="宋体" w:cs="Times New Roman"/>
          <w:i w:val="0"/>
          <w:iCs w:val="0"/>
          <w:caps w:val="0"/>
          <w:color w:val="000000"/>
          <w:spacing w:val="0"/>
          <w:sz w:val="27"/>
          <w:szCs w:val="27"/>
          <w:bdr w:val="none" w:color="auto" w:sz="0" w:space="0"/>
          <w:shd w:val="clear" w:fill="FFFFFF"/>
        </w:rPr>
        <w:t>17</w:t>
      </w:r>
      <w:r>
        <w:rPr>
          <w:rFonts w:hint="eastAsia" w:ascii="宋体" w:hAnsi="宋体" w:eastAsia="宋体" w:cs="宋体"/>
          <w:i w:val="0"/>
          <w:iCs w:val="0"/>
          <w:caps w:val="0"/>
          <w:color w:val="000000"/>
          <w:spacing w:val="0"/>
          <w:sz w:val="27"/>
          <w:szCs w:val="27"/>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5120"/>
        <w:jc w:val="right"/>
        <w:rPr>
          <w:rFonts w:hint="eastAsia" w:ascii="宋体" w:hAnsi="宋体" w:eastAsia="宋体" w:cs="宋体"/>
          <w:sz w:val="27"/>
          <w:szCs w:val="27"/>
        </w:rPr>
      </w:pPr>
    </w:p>
    <w:p>
      <w:pPr>
        <w:pStyle w:val="2"/>
        <w:keepNext w:val="0"/>
        <w:keepLines w:val="0"/>
        <w:widowControl/>
        <w:suppressLineNumbers w:val="0"/>
        <w:pBdr>
          <w:top w:val="none" w:color="auto" w:sz="0" w:space="0"/>
          <w:left w:val="none" w:color="auto" w:sz="0" w:space="0"/>
          <w:bottom w:val="single" w:color="CCCCCC" w:sz="12" w:space="0"/>
          <w:right w:val="none" w:color="auto" w:sz="0" w:space="0"/>
        </w:pBdr>
        <w:wordWrap w:val="0"/>
        <w:spacing w:before="0" w:beforeAutospacing="0" w:after="300" w:afterAutospacing="0" w:line="17" w:lineRule="atLeast"/>
        <w:ind w:left="0" w:right="0"/>
        <w:jc w:val="center"/>
        <w:rPr>
          <w:b/>
          <w:bCs/>
          <w:sz w:val="48"/>
          <w:szCs w:val="48"/>
        </w:rPr>
      </w:pPr>
      <w:r>
        <w:rPr>
          <w:rStyle w:val="6"/>
          <w:rFonts w:hint="default" w:ascii="Times New Roman" w:hAnsi="Times New Roman" w:eastAsia="黑体" w:cs="Times New Roman"/>
          <w:b/>
          <w:bCs/>
          <w:i w:val="0"/>
          <w:iCs w:val="0"/>
          <w:caps w:val="0"/>
          <w:color w:val="444444"/>
          <w:spacing w:val="0"/>
          <w:sz w:val="32"/>
          <w:szCs w:val="32"/>
          <w:bdr w:val="none" w:color="auto" w:sz="0" w:space="0"/>
          <w:shd w:val="clear" w:fill="FFFFFF"/>
        </w:rPr>
        <w:t>2023</w:t>
      </w:r>
      <w:r>
        <w:rPr>
          <w:rStyle w:val="6"/>
          <w:rFonts w:hint="eastAsia" w:ascii="黑体" w:hAnsi="宋体" w:eastAsia="黑体" w:cs="黑体"/>
          <w:b/>
          <w:bCs/>
          <w:i w:val="0"/>
          <w:iCs w:val="0"/>
          <w:caps w:val="0"/>
          <w:color w:val="444444"/>
          <w:spacing w:val="0"/>
          <w:sz w:val="32"/>
          <w:szCs w:val="32"/>
          <w:bdr w:val="none" w:color="auto" w:sz="0" w:space="0"/>
          <w:shd w:val="clear" w:fill="FFFFFF"/>
        </w:rPr>
        <w:t>年鲁南技师学院公开招聘工作人员进入面试资格审查范围人员名单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jc w:val="both"/>
        <w:rPr>
          <w:rFonts w:hint="eastAsia" w:ascii="宋体" w:hAnsi="宋体" w:eastAsia="宋体" w:cs="宋体"/>
          <w:sz w:val="27"/>
          <w:szCs w:val="27"/>
        </w:rPr>
      </w:pPr>
    </w:p>
    <w:tbl>
      <w:tblPr>
        <w:tblW w:w="9045"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95"/>
        <w:gridCol w:w="3435"/>
        <w:gridCol w:w="201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695" w:type="dxa"/>
            <w:tcBorders>
              <w:top w:val="single" w:color="000000" w:sz="8" w:space="0"/>
              <w:left w:val="single" w:color="000000" w:sz="8" w:space="0"/>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Style w:val="6"/>
                <w:rFonts w:hint="eastAsia" w:ascii="黑体" w:hAnsi="宋体" w:eastAsia="黑体" w:cs="黑体"/>
                <w:b/>
                <w:bCs/>
                <w:color w:val="000000"/>
                <w:kern w:val="0"/>
                <w:sz w:val="27"/>
                <w:szCs w:val="27"/>
                <w:bdr w:val="none" w:color="auto" w:sz="0" w:space="0"/>
                <w:lang w:val="en-US" w:eastAsia="zh-CN" w:bidi="ar"/>
              </w:rPr>
              <w:t>序号</w:t>
            </w:r>
          </w:p>
        </w:tc>
        <w:tc>
          <w:tcPr>
            <w:tcW w:w="3435" w:type="dxa"/>
            <w:tcBorders>
              <w:top w:val="single" w:color="000000" w:sz="8" w:space="0"/>
              <w:left w:val="nil"/>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Style w:val="6"/>
                <w:rFonts w:hint="eastAsia" w:ascii="黑体" w:hAnsi="宋体" w:eastAsia="黑体" w:cs="黑体"/>
                <w:b/>
                <w:bCs/>
                <w:color w:val="000000"/>
                <w:kern w:val="0"/>
                <w:sz w:val="27"/>
                <w:szCs w:val="27"/>
                <w:bdr w:val="none" w:color="auto" w:sz="0" w:space="0"/>
                <w:lang w:val="en-US" w:eastAsia="zh-CN" w:bidi="ar"/>
              </w:rPr>
              <w:t>报考岗位</w:t>
            </w:r>
          </w:p>
        </w:tc>
        <w:tc>
          <w:tcPr>
            <w:tcW w:w="2010" w:type="dxa"/>
            <w:tcBorders>
              <w:top w:val="single" w:color="000000" w:sz="8" w:space="0"/>
              <w:left w:val="nil"/>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Style w:val="6"/>
                <w:rFonts w:hint="eastAsia" w:ascii="黑体" w:hAnsi="宋体" w:eastAsia="黑体" w:cs="黑体"/>
                <w:b/>
                <w:bCs/>
                <w:color w:val="000000"/>
                <w:kern w:val="0"/>
                <w:sz w:val="27"/>
                <w:szCs w:val="27"/>
                <w:bdr w:val="none" w:color="auto" w:sz="0" w:space="0"/>
                <w:lang w:val="en-US" w:eastAsia="zh-CN" w:bidi="ar"/>
              </w:rPr>
              <w:t>准考证号</w:t>
            </w:r>
          </w:p>
        </w:tc>
        <w:tc>
          <w:tcPr>
            <w:tcW w:w="1905" w:type="dxa"/>
            <w:tcBorders>
              <w:top w:val="single" w:color="000000" w:sz="8" w:space="0"/>
              <w:left w:val="nil"/>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Style w:val="6"/>
                <w:rFonts w:hint="eastAsia" w:ascii="黑体" w:hAnsi="宋体" w:eastAsia="黑体" w:cs="黑体"/>
                <w:b/>
                <w:bCs/>
                <w:color w:val="000000"/>
                <w:kern w:val="0"/>
                <w:sz w:val="27"/>
                <w:szCs w:val="27"/>
                <w:bdr w:val="none" w:color="auto" w:sz="0" w:space="0"/>
                <w:lang w:val="en-US" w:eastAsia="zh-CN" w:bidi="ar"/>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restart"/>
            <w:tcBorders>
              <w:top w:val="nil"/>
              <w:left w:val="single" w:color="000000" w:sz="8" w:space="0"/>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Times New Roman" w:hAnsi="Times New Roman" w:eastAsia="宋体" w:cs="Times New Roman"/>
                <w:color w:val="000000"/>
                <w:kern w:val="0"/>
                <w:sz w:val="27"/>
                <w:szCs w:val="27"/>
                <w:bdr w:val="none" w:color="auto" w:sz="0" w:space="0"/>
                <w:lang w:val="en-US" w:eastAsia="zh-CN" w:bidi="ar"/>
              </w:rPr>
              <w:t>1</w:t>
            </w:r>
          </w:p>
        </w:tc>
        <w:tc>
          <w:tcPr>
            <w:tcW w:w="3435" w:type="dxa"/>
            <w:vMerge w:val="restart"/>
            <w:tcBorders>
              <w:top w:val="nil"/>
              <w:left w:val="nil"/>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ascii="仿宋_GB2312" w:hAnsi="宋体" w:eastAsia="仿宋_GB2312" w:cs="仿宋_GB2312"/>
                <w:color w:val="000000"/>
                <w:kern w:val="0"/>
                <w:sz w:val="27"/>
                <w:szCs w:val="27"/>
                <w:bdr w:val="none" w:color="auto" w:sz="0" w:space="0"/>
                <w:lang w:val="en-US" w:eastAsia="zh-CN" w:bidi="ar"/>
              </w:rPr>
              <w:t>信息管理岗位</w:t>
            </w: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ascii="等线" w:hAnsi="等线" w:eastAsia="等线" w:cs="等线"/>
                <w:kern w:val="0"/>
                <w:sz w:val="27"/>
                <w:szCs w:val="27"/>
                <w:bdr w:val="none" w:color="auto" w:sz="0" w:space="0"/>
                <w:lang w:val="en-US" w:eastAsia="zh-CN" w:bidi="ar"/>
              </w:rPr>
              <w:t>2303281301105</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2303281303118</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2303281304007</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restart"/>
            <w:tcBorders>
              <w:top w:val="nil"/>
              <w:left w:val="single" w:color="000000" w:sz="8" w:space="0"/>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Times New Roman" w:hAnsi="Times New Roman" w:eastAsia="宋体" w:cs="Times New Roman"/>
                <w:color w:val="000000"/>
                <w:kern w:val="0"/>
                <w:sz w:val="27"/>
                <w:szCs w:val="27"/>
                <w:bdr w:val="none" w:color="auto" w:sz="0" w:space="0"/>
                <w:lang w:val="en-US" w:eastAsia="zh-CN" w:bidi="ar"/>
              </w:rPr>
              <w:t>2</w:t>
            </w:r>
          </w:p>
        </w:tc>
        <w:tc>
          <w:tcPr>
            <w:tcW w:w="3435" w:type="dxa"/>
            <w:vMerge w:val="restart"/>
            <w:tcBorders>
              <w:top w:val="nil"/>
              <w:left w:val="nil"/>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仿宋_GB2312" w:hAnsi="宋体" w:eastAsia="仿宋_GB2312" w:cs="仿宋_GB2312"/>
                <w:color w:val="000000"/>
                <w:kern w:val="0"/>
                <w:sz w:val="27"/>
                <w:szCs w:val="27"/>
                <w:bdr w:val="none" w:color="auto" w:sz="0" w:space="0"/>
                <w:lang w:val="en-US" w:eastAsia="zh-CN" w:bidi="ar"/>
              </w:rPr>
              <w:t>制药教师岗位</w:t>
            </w: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2303281303018</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2303281303828</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2303281302423</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2303281302701</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2303281303119</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2303281301129</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restart"/>
            <w:tcBorders>
              <w:top w:val="nil"/>
              <w:left w:val="single" w:color="000000" w:sz="8" w:space="0"/>
              <w:bottom w:val="nil"/>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Times New Roman" w:hAnsi="Times New Roman" w:eastAsia="宋体" w:cs="Times New Roman"/>
                <w:color w:val="000000"/>
                <w:kern w:val="0"/>
                <w:sz w:val="27"/>
                <w:szCs w:val="27"/>
                <w:bdr w:val="none" w:color="auto" w:sz="0" w:space="0"/>
                <w:lang w:val="en-US" w:eastAsia="zh-CN" w:bidi="ar"/>
              </w:rPr>
              <w:t>3</w:t>
            </w:r>
          </w:p>
        </w:tc>
        <w:tc>
          <w:tcPr>
            <w:tcW w:w="3435" w:type="dxa"/>
            <w:vMerge w:val="restart"/>
            <w:tcBorders>
              <w:top w:val="nil"/>
              <w:left w:val="nil"/>
              <w:bottom w:val="nil"/>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仿宋_GB2312" w:hAnsi="宋体" w:eastAsia="仿宋_GB2312" w:cs="仿宋_GB2312"/>
                <w:color w:val="000000"/>
                <w:kern w:val="0"/>
                <w:sz w:val="27"/>
                <w:szCs w:val="27"/>
                <w:bdr w:val="none" w:color="auto" w:sz="0" w:space="0"/>
                <w:lang w:val="en-US" w:eastAsia="zh-CN" w:bidi="ar"/>
              </w:rPr>
              <w:t>市场营销教师岗位</w:t>
            </w: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2303281303522</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2303281300422</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2303281301623</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2303281300207</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2303281300807</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2303281300220</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restart"/>
            <w:tcBorders>
              <w:top w:val="nil"/>
              <w:left w:val="single" w:color="000000" w:sz="8" w:space="0"/>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Times New Roman" w:hAnsi="Times New Roman" w:eastAsia="宋体" w:cs="Times New Roman"/>
                <w:color w:val="000000"/>
                <w:kern w:val="0"/>
                <w:sz w:val="27"/>
                <w:szCs w:val="27"/>
                <w:bdr w:val="none" w:color="auto" w:sz="0" w:space="0"/>
                <w:lang w:val="en-US" w:eastAsia="zh-CN" w:bidi="ar"/>
              </w:rPr>
              <w:t>4</w:t>
            </w:r>
          </w:p>
        </w:tc>
        <w:tc>
          <w:tcPr>
            <w:tcW w:w="3435" w:type="dxa"/>
            <w:vMerge w:val="restart"/>
            <w:tcBorders>
              <w:top w:val="nil"/>
              <w:left w:val="nil"/>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仿宋_GB2312" w:hAnsi="宋体" w:eastAsia="仿宋_GB2312" w:cs="仿宋_GB2312"/>
                <w:color w:val="000000"/>
                <w:kern w:val="0"/>
                <w:sz w:val="27"/>
                <w:szCs w:val="27"/>
                <w:bdr w:val="none" w:color="auto" w:sz="0" w:space="0"/>
                <w:lang w:val="en-US" w:eastAsia="zh-CN" w:bidi="ar"/>
              </w:rPr>
              <w:t>形体教师岗位</w:t>
            </w: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2303281303730</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2303281302322</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2303281304201</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restart"/>
            <w:tcBorders>
              <w:top w:val="nil"/>
              <w:left w:val="single" w:color="000000" w:sz="8" w:space="0"/>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Times New Roman" w:hAnsi="Times New Roman" w:eastAsia="宋体" w:cs="Times New Roman"/>
                <w:color w:val="000000"/>
                <w:kern w:val="0"/>
                <w:sz w:val="27"/>
                <w:szCs w:val="27"/>
                <w:bdr w:val="none" w:color="auto" w:sz="0" w:space="0"/>
                <w:lang w:val="en-US" w:eastAsia="zh-CN" w:bidi="ar"/>
              </w:rPr>
              <w:t>5</w:t>
            </w:r>
          </w:p>
        </w:tc>
        <w:tc>
          <w:tcPr>
            <w:tcW w:w="3435" w:type="dxa"/>
            <w:vMerge w:val="restart"/>
            <w:tcBorders>
              <w:top w:val="nil"/>
              <w:left w:val="nil"/>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仿宋_GB2312" w:hAnsi="宋体" w:eastAsia="仿宋_GB2312" w:cs="仿宋_GB2312"/>
                <w:color w:val="000000"/>
                <w:kern w:val="0"/>
                <w:sz w:val="27"/>
                <w:szCs w:val="27"/>
                <w:bdr w:val="none" w:color="auto" w:sz="0" w:space="0"/>
                <w:lang w:val="en-US" w:eastAsia="zh-CN" w:bidi="ar"/>
              </w:rPr>
              <w:t>轨道交通教师岗位</w:t>
            </w: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2303281300721</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2303281303902</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2303281300802</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restart"/>
            <w:tcBorders>
              <w:top w:val="nil"/>
              <w:left w:val="single" w:color="000000" w:sz="8" w:space="0"/>
              <w:bottom w:val="nil"/>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Times New Roman" w:hAnsi="Times New Roman" w:eastAsia="宋体" w:cs="Times New Roman"/>
                <w:color w:val="000000"/>
                <w:kern w:val="0"/>
                <w:sz w:val="27"/>
                <w:szCs w:val="27"/>
                <w:bdr w:val="none" w:color="auto" w:sz="0" w:space="0"/>
                <w:lang w:val="en-US" w:eastAsia="zh-CN" w:bidi="ar"/>
              </w:rPr>
              <w:t>6</w:t>
            </w:r>
          </w:p>
        </w:tc>
        <w:tc>
          <w:tcPr>
            <w:tcW w:w="3435" w:type="dxa"/>
            <w:vMerge w:val="restart"/>
            <w:tcBorders>
              <w:top w:val="nil"/>
              <w:left w:val="nil"/>
              <w:bottom w:val="nil"/>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仿宋_GB2312" w:hAnsi="宋体" w:eastAsia="仿宋_GB2312" w:cs="仿宋_GB2312"/>
                <w:color w:val="000000"/>
                <w:kern w:val="0"/>
                <w:sz w:val="27"/>
                <w:szCs w:val="27"/>
                <w:bdr w:val="none" w:color="auto" w:sz="0" w:space="0"/>
                <w:lang w:val="en-US" w:eastAsia="zh-CN" w:bidi="ar"/>
              </w:rPr>
              <w:t>机电教师岗位</w:t>
            </w: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2303281301901</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2303281303411</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2303281304122</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695" w:type="dxa"/>
            <w:vMerge w:val="restart"/>
            <w:tcBorders>
              <w:top w:val="single" w:color="000000" w:sz="8" w:space="0"/>
              <w:left w:val="single" w:color="000000" w:sz="8" w:space="0"/>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Times New Roman" w:hAnsi="Times New Roman" w:eastAsia="宋体" w:cs="Times New Roman"/>
                <w:color w:val="000000"/>
                <w:kern w:val="0"/>
                <w:sz w:val="27"/>
                <w:szCs w:val="27"/>
                <w:bdr w:val="none" w:color="auto" w:sz="0" w:space="0"/>
                <w:lang w:val="en-US" w:eastAsia="zh-CN" w:bidi="ar"/>
              </w:rPr>
              <w:t>7</w:t>
            </w:r>
          </w:p>
        </w:tc>
        <w:tc>
          <w:tcPr>
            <w:tcW w:w="3435" w:type="dxa"/>
            <w:vMerge w:val="restart"/>
            <w:tcBorders>
              <w:top w:val="single" w:color="000000" w:sz="8" w:space="0"/>
              <w:left w:val="nil"/>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仿宋_GB2312" w:hAnsi="宋体" w:eastAsia="仿宋_GB2312" w:cs="仿宋_GB2312"/>
                <w:color w:val="000000"/>
                <w:kern w:val="0"/>
                <w:sz w:val="27"/>
                <w:szCs w:val="27"/>
                <w:bdr w:val="none" w:color="auto" w:sz="0" w:space="0"/>
                <w:lang w:val="en-US" w:eastAsia="zh-CN" w:bidi="ar"/>
              </w:rPr>
              <w:t>学前教育教师岗位</w:t>
            </w: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2303281303904</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single" w:color="000000" w:sz="8" w:space="0"/>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single" w:color="000000" w:sz="8" w:space="0"/>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2303281301417</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single" w:color="000000" w:sz="8" w:space="0"/>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single" w:color="000000" w:sz="8" w:space="0"/>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2303281303110</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695" w:type="dxa"/>
            <w:vMerge w:val="restart"/>
            <w:tcBorders>
              <w:top w:val="nil"/>
              <w:left w:val="single" w:color="000000" w:sz="8" w:space="0"/>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Times New Roman" w:hAnsi="Times New Roman" w:eastAsia="宋体" w:cs="Times New Roman"/>
                <w:color w:val="000000"/>
                <w:kern w:val="0"/>
                <w:sz w:val="27"/>
                <w:szCs w:val="27"/>
                <w:bdr w:val="none" w:color="auto" w:sz="0" w:space="0"/>
                <w:lang w:val="en-US" w:eastAsia="zh-CN" w:bidi="ar"/>
              </w:rPr>
              <w:t>8</w:t>
            </w:r>
          </w:p>
        </w:tc>
        <w:tc>
          <w:tcPr>
            <w:tcW w:w="3435" w:type="dxa"/>
            <w:vMerge w:val="restart"/>
            <w:tcBorders>
              <w:top w:val="nil"/>
              <w:left w:val="nil"/>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仿宋_GB2312" w:hAnsi="宋体" w:eastAsia="仿宋_GB2312" w:cs="仿宋_GB2312"/>
                <w:color w:val="000000"/>
                <w:kern w:val="0"/>
                <w:sz w:val="27"/>
                <w:szCs w:val="27"/>
                <w:bdr w:val="none" w:color="auto" w:sz="0" w:space="0"/>
                <w:lang w:val="en-US" w:eastAsia="zh-CN" w:bidi="ar"/>
              </w:rPr>
              <w:t>计算机教师岗位</w:t>
            </w: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2303281302810</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2303281303727</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2303281303224</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2303281301808</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2303281303616</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2303281302824</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restart"/>
            <w:tcBorders>
              <w:top w:val="nil"/>
              <w:left w:val="single" w:color="000000" w:sz="8" w:space="0"/>
              <w:bottom w:val="nil"/>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Times New Roman" w:hAnsi="Times New Roman" w:eastAsia="宋体" w:cs="Times New Roman"/>
                <w:color w:val="000000"/>
                <w:kern w:val="0"/>
                <w:sz w:val="27"/>
                <w:szCs w:val="27"/>
                <w:bdr w:val="none" w:color="auto" w:sz="0" w:space="0"/>
                <w:lang w:val="en-US" w:eastAsia="zh-CN" w:bidi="ar"/>
              </w:rPr>
              <w:t>9</w:t>
            </w:r>
          </w:p>
        </w:tc>
        <w:tc>
          <w:tcPr>
            <w:tcW w:w="3435" w:type="dxa"/>
            <w:vMerge w:val="restart"/>
            <w:tcBorders>
              <w:top w:val="nil"/>
              <w:left w:val="nil"/>
              <w:bottom w:val="nil"/>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仿宋_GB2312" w:hAnsi="宋体" w:eastAsia="仿宋_GB2312" w:cs="仿宋_GB2312"/>
                <w:color w:val="000000"/>
                <w:kern w:val="0"/>
                <w:sz w:val="27"/>
                <w:szCs w:val="27"/>
                <w:bdr w:val="none" w:color="auto" w:sz="0" w:space="0"/>
                <w:lang w:val="en-US" w:eastAsia="zh-CN" w:bidi="ar"/>
              </w:rPr>
              <w:t>形象设计教师岗位</w:t>
            </w: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2303281300603</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2303281302002</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2303281300615</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2303281404625</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2303281301018</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nil"/>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2303281304206</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restart"/>
            <w:tcBorders>
              <w:top w:val="nil"/>
              <w:left w:val="single" w:color="000000" w:sz="8" w:space="0"/>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Times New Roman" w:hAnsi="Times New Roman" w:eastAsia="宋体" w:cs="Times New Roman"/>
                <w:color w:val="000000"/>
                <w:kern w:val="0"/>
                <w:sz w:val="27"/>
                <w:szCs w:val="27"/>
                <w:bdr w:val="none" w:color="auto" w:sz="0" w:space="0"/>
                <w:lang w:val="en-US" w:eastAsia="zh-CN" w:bidi="ar"/>
              </w:rPr>
              <w:t>10</w:t>
            </w:r>
          </w:p>
        </w:tc>
        <w:tc>
          <w:tcPr>
            <w:tcW w:w="3435" w:type="dxa"/>
            <w:vMerge w:val="restart"/>
            <w:tcBorders>
              <w:top w:val="nil"/>
              <w:left w:val="nil"/>
              <w:bottom w:val="single" w:color="000000" w:sz="8" w:space="0"/>
              <w:right w:val="single" w:color="000000" w:sz="8" w:space="0"/>
            </w:tcBorders>
            <w:shd w:val="clear"/>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default" w:ascii="仿宋_GB2312" w:hAnsi="宋体" w:eastAsia="仿宋_GB2312" w:cs="仿宋_GB2312"/>
                <w:color w:val="000000"/>
                <w:kern w:val="0"/>
                <w:sz w:val="27"/>
                <w:szCs w:val="27"/>
                <w:bdr w:val="none" w:color="auto" w:sz="0" w:space="0"/>
                <w:lang w:val="en-US" w:eastAsia="zh-CN" w:bidi="ar"/>
              </w:rPr>
              <w:t>电子商务教师岗位</w:t>
            </w: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2303281401906</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2303281406404</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1695" w:type="dxa"/>
            <w:vMerge w:val="continue"/>
            <w:tcBorders>
              <w:top w:val="nil"/>
              <w:left w:val="single" w:color="000000" w:sz="8" w:space="0"/>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343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10"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2303281401423</w:t>
            </w:r>
          </w:p>
        </w:tc>
        <w:tc>
          <w:tcPr>
            <w:tcW w:w="1905"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540" w:lineRule="atLeast"/>
              <w:ind w:left="0" w:right="0" w:firstLine="420"/>
              <w:jc w:val="center"/>
              <w:textAlignment w:val="center"/>
              <w:rPr>
                <w:rFonts w:hint="eastAsia" w:ascii="宋体" w:hAnsi="宋体" w:eastAsia="宋体" w:cs="宋体"/>
                <w:sz w:val="27"/>
                <w:szCs w:val="27"/>
              </w:rPr>
            </w:pPr>
            <w:r>
              <w:rPr>
                <w:rFonts w:hint="eastAsia" w:ascii="等线" w:hAnsi="等线" w:eastAsia="等线" w:cs="等线"/>
                <w:kern w:val="0"/>
                <w:sz w:val="27"/>
                <w:szCs w:val="27"/>
                <w:bdr w:val="none" w:color="auto" w:sz="0" w:space="0"/>
                <w:lang w:val="en-US" w:eastAsia="zh-CN" w:bidi="ar"/>
              </w:rPr>
              <w:t>62.60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420"/>
        <w:jc w:val="center"/>
        <w:rPr>
          <w:rFonts w:hint="eastAsia" w:ascii="宋体" w:hAnsi="宋体" w:eastAsia="宋体" w:cs="宋体"/>
          <w:sz w:val="27"/>
          <w:szCs w:val="27"/>
        </w:rPr>
      </w:pPr>
      <w:r>
        <w:rPr>
          <w:rFonts w:hint="default" w:ascii="仿宋_GB2312" w:hAnsi="宋体" w:eastAsia="仿宋_GB2312" w:cs="仿宋_GB2312"/>
          <w:i w:val="0"/>
          <w:iCs w:val="0"/>
          <w:caps w:val="0"/>
          <w:color w:val="000000"/>
          <w:spacing w:val="0"/>
          <w:sz w:val="27"/>
          <w:szCs w:val="27"/>
          <w:bdr w:val="none" w:color="auto" w:sz="0" w:space="0"/>
          <w:shd w:val="clear" w:fill="FFFFFF"/>
        </w:rPr>
        <w:t> </w:t>
      </w:r>
    </w:p>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70E31E82"/>
    <w:rsid w:val="70E3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666</Words>
  <Characters>735</Characters>
  <Lines>0</Lines>
  <Paragraphs>0</Paragraphs>
  <TotalTime>143</TotalTime>
  <ScaleCrop>false</ScaleCrop>
  <LinksUpToDate>false</LinksUpToDate>
  <CharactersWithSpaces>769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2023-04-18T00:00:00Z</dcterms:created>
  <dc:creator>祝</dc:creator>
  <cp:lastModifiedBy>祝</cp:lastModifiedBy>
  <dcterms:modified xsi:type="dcterms:W3CDTF">2023-04-18T03:12:36Z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FC75969B2B6844F28C2FD44957694556_11</vt:lpwstr>
  </property>
</Properties>
</file>